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640"/>
        <w:gridCol w:w="6435"/>
      </w:tblGrid>
      <w:tr w:rsidR="00F4117A" w:rsidRPr="00835437" w14:paraId="0697F33C" w14:textId="77777777" w:rsidTr="00567144">
        <w:trPr>
          <w:trHeight w:val="300"/>
        </w:trPr>
        <w:tc>
          <w:tcPr>
            <w:tcW w:w="264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1566864D" w14:textId="77777777" w:rsidR="00F4117A" w:rsidRPr="00835437" w:rsidRDefault="00F4117A" w:rsidP="00567144">
            <w:pPr>
              <w:spacing w:line="360" w:lineRule="auto"/>
            </w:pPr>
            <w:r w:rsidRPr="00835437">
              <w:t>Type tjeneste</w:t>
            </w:r>
          </w:p>
        </w:tc>
        <w:tc>
          <w:tcPr>
            <w:tcW w:w="643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193AFA10" w14:textId="77777777" w:rsidR="00F4117A" w:rsidRPr="00835437" w:rsidRDefault="00F4117A" w:rsidP="00567144">
            <w:pPr>
              <w:spacing w:line="360" w:lineRule="auto"/>
            </w:pPr>
            <w:r w:rsidRPr="00835437">
              <w:t>Omsorgsstønad</w:t>
            </w:r>
          </w:p>
        </w:tc>
      </w:tr>
      <w:tr w:rsidR="00F4117A" w:rsidRPr="00835437" w14:paraId="6A8DD989" w14:textId="77777777" w:rsidTr="00567144">
        <w:trPr>
          <w:trHeight w:val="300"/>
        </w:trPr>
        <w:tc>
          <w:tcPr>
            <w:tcW w:w="264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0E5AF9D9" w14:textId="77777777" w:rsidR="00F4117A" w:rsidRPr="00835437" w:rsidRDefault="00F4117A" w:rsidP="00567144">
            <w:pPr>
              <w:spacing w:line="360" w:lineRule="auto"/>
            </w:pPr>
            <w:r w:rsidRPr="00835437">
              <w:t>Lovgrunnlag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532FC463" w14:textId="77777777" w:rsidR="00F4117A" w:rsidRPr="00835437" w:rsidRDefault="00F4117A" w:rsidP="00567144">
            <w:pPr>
              <w:spacing w:line="276" w:lineRule="auto"/>
            </w:pPr>
            <w:r w:rsidRPr="00835437">
              <w:t xml:space="preserve">Pasient- og brukerrettighetsloven § 2-1 a andre ledd og Helse og omsorgstjenesteloven </w:t>
            </w:r>
            <w:hyperlink r:id="rId8">
              <w:r w:rsidRPr="00835437">
                <w:rPr>
                  <w:rStyle w:val="Hyperkobling"/>
                </w:rPr>
                <w:t>§</w:t>
              </w:r>
            </w:hyperlink>
            <w:r w:rsidRPr="00835437">
              <w:t xml:space="preserve"> 3-6 nr. 3.</w:t>
            </w:r>
          </w:p>
        </w:tc>
      </w:tr>
      <w:tr w:rsidR="00F4117A" w:rsidRPr="00835437" w14:paraId="6BDEB2D8" w14:textId="77777777" w:rsidTr="00567144">
        <w:trPr>
          <w:trHeight w:val="300"/>
        </w:trPr>
        <w:tc>
          <w:tcPr>
            <w:tcW w:w="264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5EDF5939" w14:textId="77777777" w:rsidR="00F4117A" w:rsidRPr="00835437" w:rsidRDefault="00F4117A" w:rsidP="00567144">
            <w:pPr>
              <w:spacing w:line="360" w:lineRule="auto"/>
            </w:pPr>
            <w:r w:rsidRPr="00835437">
              <w:t>Klageadgang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396ED499" w14:textId="77777777" w:rsidR="00F4117A" w:rsidRPr="00835437" w:rsidRDefault="00F4117A" w:rsidP="00567144">
            <w:pPr>
              <w:spacing w:line="276" w:lineRule="auto"/>
            </w:pPr>
            <w:r w:rsidRPr="00835437">
              <w:t>Ja, jfr. Pasient- og brukerrettighetsloven § 7-2</w:t>
            </w:r>
          </w:p>
        </w:tc>
      </w:tr>
      <w:tr w:rsidR="00F4117A" w:rsidRPr="00835437" w14:paraId="00B691F3" w14:textId="77777777" w:rsidTr="00567144">
        <w:trPr>
          <w:trHeight w:val="300"/>
        </w:trPr>
        <w:tc>
          <w:tcPr>
            <w:tcW w:w="264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597FEA53" w14:textId="77777777" w:rsidR="00F4117A" w:rsidRPr="00835437" w:rsidRDefault="00F4117A" w:rsidP="00567144">
            <w:pPr>
              <w:spacing w:line="360" w:lineRule="auto"/>
            </w:pPr>
            <w:r w:rsidRPr="00835437">
              <w:t>Egenbetaling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1B4D54B0" w14:textId="77777777" w:rsidR="00F4117A" w:rsidRPr="00835437" w:rsidRDefault="00F4117A" w:rsidP="00567144">
            <w:pPr>
              <w:spacing w:line="276" w:lineRule="auto"/>
            </w:pPr>
            <w:r w:rsidRPr="00835437">
              <w:t>Nei</w:t>
            </w:r>
          </w:p>
        </w:tc>
      </w:tr>
      <w:tr w:rsidR="00F4117A" w:rsidRPr="00835437" w14:paraId="53A42D68" w14:textId="77777777" w:rsidTr="00567144">
        <w:trPr>
          <w:trHeight w:val="300"/>
        </w:trPr>
        <w:tc>
          <w:tcPr>
            <w:tcW w:w="264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7709B89E" w14:textId="77777777" w:rsidR="00F4117A" w:rsidRPr="00835437" w:rsidRDefault="00F4117A" w:rsidP="00567144">
            <w:pPr>
              <w:spacing w:line="360" w:lineRule="auto"/>
            </w:pPr>
            <w:r w:rsidRPr="00835437">
              <w:t>Formål med tjenesten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4AFC7F15" w14:textId="77777777" w:rsidR="00F4117A" w:rsidRPr="00835437" w:rsidRDefault="00F4117A" w:rsidP="00567144">
            <w:pPr>
              <w:spacing w:line="276" w:lineRule="auto"/>
            </w:pPr>
            <w:r w:rsidRPr="00835437">
              <w:t>Omsorgsstønad er kommunal godtgjøring til pårørende eller frivillige omsorgsgivere med omsorg for personer som har et stort omsorgsbehov på grunn av alder, funksjonshemming eller sykdom.</w:t>
            </w:r>
          </w:p>
        </w:tc>
      </w:tr>
      <w:tr w:rsidR="00F4117A" w:rsidRPr="00835437" w14:paraId="05ED8E8B" w14:textId="77777777" w:rsidTr="00567144">
        <w:trPr>
          <w:trHeight w:val="300"/>
        </w:trPr>
        <w:tc>
          <w:tcPr>
            <w:tcW w:w="264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5C6ED462" w14:textId="77777777" w:rsidR="00F4117A" w:rsidRPr="00835437" w:rsidRDefault="00F4117A" w:rsidP="00567144">
            <w:pPr>
              <w:spacing w:line="360" w:lineRule="auto"/>
            </w:pPr>
            <w:r w:rsidRPr="00835437">
              <w:t>Beskrivelse av tjenesten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22D69922" w14:textId="77777777" w:rsidR="00F4117A" w:rsidRPr="00835437" w:rsidRDefault="00F4117A" w:rsidP="00567144">
            <w:pPr>
              <w:spacing w:line="276" w:lineRule="auto"/>
            </w:pPr>
            <w:r w:rsidRPr="00835437">
              <w:t xml:space="preserve">Omsorgsstønad skal gi en viss økonomisk kompensasjon til private som utfører særlig tyngende omsorgsarbeid som ellers ville være kommunens ansvar. </w:t>
            </w:r>
          </w:p>
          <w:p w14:paraId="1DBD658D" w14:textId="77777777" w:rsidR="00F4117A" w:rsidRPr="00835437" w:rsidRDefault="00F4117A" w:rsidP="00567144">
            <w:pPr>
              <w:spacing w:line="276" w:lineRule="auto"/>
            </w:pPr>
            <w:r w:rsidRPr="00835437">
              <w:t xml:space="preserve">Kommunen avgjør om du får omsorgsstønad eller om tjenestebehovet skal dekkes på annen måte. Kommunen avgjør også hvilket nivå stønaden skal ligge på.   </w:t>
            </w:r>
          </w:p>
        </w:tc>
      </w:tr>
      <w:tr w:rsidR="00F4117A" w:rsidRPr="00835437" w14:paraId="1FFAA806" w14:textId="77777777" w:rsidTr="00567144">
        <w:trPr>
          <w:trHeight w:val="300"/>
        </w:trPr>
        <w:tc>
          <w:tcPr>
            <w:tcW w:w="264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05822671" w14:textId="77777777" w:rsidR="00F4117A" w:rsidRPr="00835437" w:rsidRDefault="00F4117A" w:rsidP="00567144">
            <w:pPr>
              <w:spacing w:line="360" w:lineRule="auto"/>
            </w:pPr>
            <w:r w:rsidRPr="00835437">
              <w:t>Målgruppe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6D097C83" w14:textId="77777777" w:rsidR="00F4117A" w:rsidRPr="00835437" w:rsidRDefault="00F4117A" w:rsidP="00567144">
            <w:pPr>
              <w:spacing w:line="276" w:lineRule="auto"/>
            </w:pPr>
            <w:r w:rsidRPr="00835437">
              <w:t>Pårørende som har særlig tyngende omsorgsarbeid med langvarige behov</w:t>
            </w:r>
          </w:p>
        </w:tc>
      </w:tr>
      <w:tr w:rsidR="00F4117A" w:rsidRPr="00835437" w14:paraId="527C9E5F" w14:textId="77777777" w:rsidTr="00567144">
        <w:trPr>
          <w:trHeight w:val="300"/>
        </w:trPr>
        <w:tc>
          <w:tcPr>
            <w:tcW w:w="264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6E0CC086" w14:textId="77777777" w:rsidR="00F4117A" w:rsidRPr="00835437" w:rsidRDefault="00F4117A" w:rsidP="00567144">
            <w:pPr>
              <w:spacing w:line="360" w:lineRule="auto"/>
            </w:pPr>
            <w:r w:rsidRPr="00835437">
              <w:t>Kriterier og vurderinger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7A42C66B" w14:textId="77777777" w:rsidR="00F4117A" w:rsidRPr="00835437" w:rsidRDefault="00F4117A" w:rsidP="00567144">
            <w:pPr>
              <w:spacing w:line="276" w:lineRule="auto"/>
            </w:pPr>
            <w:r w:rsidRPr="00835437">
              <w:t xml:space="preserve">Det er en forutsetning at omsorgen som ytes ellers ville ha vært omfattet av kommunens plikt til å sørge for helse- og omsorgstjenester til den enkelte. Det er videre en forutsetning at denne måten å løse det aktuelle omsorgsbehovet på vurderes som forsvarlig.   </w:t>
            </w:r>
          </w:p>
          <w:p w14:paraId="6EC2ECE1" w14:textId="77777777" w:rsidR="00F4117A" w:rsidRPr="00835437" w:rsidRDefault="00F4117A" w:rsidP="00567144">
            <w:pPr>
              <w:spacing w:line="276" w:lineRule="auto"/>
            </w:pPr>
          </w:p>
          <w:p w14:paraId="4706773D" w14:textId="77777777" w:rsidR="00F4117A" w:rsidRPr="00E172BA" w:rsidRDefault="00F4117A" w:rsidP="00567144">
            <w:pPr>
              <w:spacing w:line="276" w:lineRule="auto"/>
            </w:pPr>
            <w:r w:rsidRPr="00E172BA">
              <w:t>Faktorer som legges vekt på i vurderingen av hva som er særlig tyngende:</w:t>
            </w:r>
          </w:p>
          <w:p w14:paraId="5E19309B" w14:textId="77777777" w:rsidR="00F4117A" w:rsidRPr="00E172BA" w:rsidRDefault="00F4117A" w:rsidP="00F4117A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E172BA">
              <w:t xml:space="preserve">Antall timer pr mnd. det ytes omsorgsarbeid. </w:t>
            </w:r>
          </w:p>
          <w:p w14:paraId="076A9529" w14:textId="77777777" w:rsidR="00F4117A" w:rsidRPr="00E172BA" w:rsidRDefault="00F4117A" w:rsidP="00F4117A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E172BA">
              <w:t xml:space="preserve">Om omsorgsarbeidet er fysisk eller psykisk belastende. </w:t>
            </w:r>
          </w:p>
          <w:p w14:paraId="1EE8FA1F" w14:textId="77777777" w:rsidR="00F4117A" w:rsidRPr="00E172BA" w:rsidRDefault="00F4117A" w:rsidP="00F4117A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E172BA">
              <w:t xml:space="preserve">Om omsorgsarbeidet innebærer mye nattarbeid eller avbrudd i nattesøvnen. </w:t>
            </w:r>
          </w:p>
          <w:p w14:paraId="6AD041E3" w14:textId="77777777" w:rsidR="00F4117A" w:rsidRPr="00E172BA" w:rsidRDefault="00F4117A" w:rsidP="00F4117A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E172BA">
              <w:t>Om omsorgsarbeidet fører til sosial isolasjon og mangel på fritid.</w:t>
            </w:r>
          </w:p>
        </w:tc>
      </w:tr>
    </w:tbl>
    <w:p w14:paraId="10DCB974" w14:textId="77777777" w:rsidR="004B0D65" w:rsidRDefault="004B0D65"/>
    <w:sectPr w:rsidR="004B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54A2"/>
    <w:multiLevelType w:val="hybridMultilevel"/>
    <w:tmpl w:val="11B84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7A"/>
    <w:rsid w:val="004B0D65"/>
    <w:rsid w:val="00F4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3055"/>
  <w15:chartTrackingRefBased/>
  <w15:docId w15:val="{6DCC8F9D-AD25-4774-BDC7-C0788461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7A"/>
    <w:pPr>
      <w:spacing w:after="200"/>
    </w:pPr>
    <w:rPr>
      <w:rFonts w:ascii="Arial" w:eastAsia="Times" w:hAnsi="Arial" w:cs="Times New Roman"/>
      <w:kern w:val="0"/>
      <w:sz w:val="24"/>
      <w:szCs w:val="20"/>
      <w:lang w:bidi="th-TH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4117A"/>
    <w:pPr>
      <w:spacing w:after="0" w:line="240" w:lineRule="auto"/>
    </w:pPr>
    <w:rPr>
      <w:rFonts w:ascii="Times" w:eastAsia="Times" w:hAnsi="Times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4117A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yperkobling">
    <w:name w:val="Hyperlink"/>
    <w:basedOn w:val="Standardskriftforavsnitt"/>
    <w:uiPriority w:val="99"/>
    <w:unhideWhenUsed/>
    <w:rsid w:val="00F41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2011-06-24-3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9E6984282D54083945F949CED0971" ma:contentTypeVersion="17" ma:contentTypeDescription="Create a new document." ma:contentTypeScope="" ma:versionID="fb28692fc4933b6af2ec7c72f826ad98">
  <xsd:schema xmlns:xsd="http://www.w3.org/2001/XMLSchema" xmlns:xs="http://www.w3.org/2001/XMLSchema" xmlns:p="http://schemas.microsoft.com/office/2006/metadata/properties" xmlns:ns3="4cb30b31-6459-4a47-b889-a984fdc1be7e" xmlns:ns4="341c6c0b-cf78-46c2-9451-6cf8e0c3ff02" targetNamespace="http://schemas.microsoft.com/office/2006/metadata/properties" ma:root="true" ma:fieldsID="1b383433db867c040b616f0d380deb2b" ns3:_="" ns4:_="">
    <xsd:import namespace="4cb30b31-6459-4a47-b889-a984fdc1be7e"/>
    <xsd:import namespace="341c6c0b-cf78-46c2-9451-6cf8e0c3f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b31-6459-4a47-b889-a984fdc1b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6c0b-cf78-46c2-9451-6cf8e0c3f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b30b31-6459-4a47-b889-a984fdc1be7e" xsi:nil="true"/>
  </documentManagement>
</p:properties>
</file>

<file path=customXml/itemProps1.xml><?xml version="1.0" encoding="utf-8"?>
<ds:datastoreItem xmlns:ds="http://schemas.openxmlformats.org/officeDocument/2006/customXml" ds:itemID="{DEB7FB90-6B48-4D0C-ACBD-48F5F5C84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30b31-6459-4a47-b889-a984fdc1be7e"/>
    <ds:schemaRef ds:uri="341c6c0b-cf78-46c2-9451-6cf8e0c3f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E2659-4BCE-4FB2-AA88-56AA94FA7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4678A-4D47-43C8-BAD4-E8E4621F9766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41c6c0b-cf78-46c2-9451-6cf8e0c3ff02"/>
    <ds:schemaRef ds:uri="4cb30b31-6459-4a47-b889-a984fdc1be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Gølin Tveit</dc:creator>
  <cp:keywords/>
  <dc:description/>
  <cp:lastModifiedBy>Gølin Tveit</cp:lastModifiedBy>
  <cp:revision>1</cp:revision>
  <dcterms:created xsi:type="dcterms:W3CDTF">2023-11-09T11:24:00Z</dcterms:created>
  <dcterms:modified xsi:type="dcterms:W3CDTF">2023-11-09T11:24:00Z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0x01010080D9E6984282D54083945F949CED0971</vt:lpwstr>
  </property>
</Properties>
</file>