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ayout w:type="fixed"/>
        <w:tblLook w:val="06A0" w:firstRow="1" w:lastRow="0" w:firstColumn="1" w:lastColumn="0" w:noHBand="1" w:noVBand="1"/>
      </w:tblPr>
      <w:tblGrid>
        <w:gridCol w:w="2670"/>
        <w:gridCol w:w="6405"/>
      </w:tblGrid>
      <w:tr w:rsidR="00C75BB1" w:rsidRPr="00835437" w14:paraId="19902854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58443DF8" w14:textId="77777777" w:rsidR="00C75BB1" w:rsidRPr="00835437" w:rsidRDefault="00C75BB1" w:rsidP="00567144">
            <w:pPr>
              <w:spacing w:line="360" w:lineRule="auto"/>
            </w:pPr>
            <w:r w:rsidRPr="00835437">
              <w:t>Type tjeneste</w:t>
            </w:r>
          </w:p>
        </w:tc>
        <w:tc>
          <w:tcPr>
            <w:tcW w:w="6405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D0A273D" w14:textId="77777777" w:rsidR="00C75BB1" w:rsidRPr="00835437" w:rsidRDefault="00C75BB1" w:rsidP="00567144">
            <w:pPr>
              <w:spacing w:line="360" w:lineRule="auto"/>
            </w:pPr>
            <w:r w:rsidRPr="00835437">
              <w:t xml:space="preserve">Institusjonsplass for barn og unge  </w:t>
            </w:r>
          </w:p>
        </w:tc>
      </w:tr>
      <w:tr w:rsidR="00C75BB1" w:rsidRPr="00835437" w14:paraId="235736C7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A67D7D6" w14:textId="77777777" w:rsidR="00C75BB1" w:rsidRPr="00835437" w:rsidRDefault="00C75BB1" w:rsidP="00567144">
            <w:pPr>
              <w:spacing w:line="360" w:lineRule="auto"/>
            </w:pPr>
            <w:r w:rsidRPr="00835437">
              <w:t>Lovgrunnlag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0CD004DC" w14:textId="77777777" w:rsidR="00C75BB1" w:rsidRPr="00835437" w:rsidRDefault="00C75BB1" w:rsidP="00567144">
            <w:pPr>
              <w:spacing w:line="276" w:lineRule="auto"/>
            </w:pPr>
            <w:r w:rsidRPr="00835437">
              <w:t>Pasient- og brukerrettighetsloven § 2-1 a andre ledd og Helse og omsorgstjenesteloven § 3-2 første ledd nr. 6 bokstav c.</w:t>
            </w:r>
          </w:p>
        </w:tc>
      </w:tr>
      <w:tr w:rsidR="00C75BB1" w:rsidRPr="00835437" w14:paraId="457C47DB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3DD3560" w14:textId="77777777" w:rsidR="00C75BB1" w:rsidRPr="00835437" w:rsidRDefault="00C75BB1" w:rsidP="00567144">
            <w:pPr>
              <w:spacing w:line="360" w:lineRule="auto"/>
            </w:pPr>
            <w:r w:rsidRPr="00835437">
              <w:t>Klageadgang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38558FD9" w14:textId="77777777" w:rsidR="00C75BB1" w:rsidRPr="00835437" w:rsidRDefault="00C75BB1" w:rsidP="00567144">
            <w:pPr>
              <w:spacing w:line="276" w:lineRule="auto"/>
            </w:pPr>
            <w:r w:rsidRPr="00835437">
              <w:t>Ja, jfr. Pasient- og brukerrettighetsloven § 7-2</w:t>
            </w:r>
          </w:p>
        </w:tc>
      </w:tr>
      <w:tr w:rsidR="00C75BB1" w:rsidRPr="00835437" w14:paraId="02202967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4BDD7619" w14:textId="77777777" w:rsidR="00C75BB1" w:rsidRPr="00835437" w:rsidRDefault="00C75BB1" w:rsidP="00567144">
            <w:pPr>
              <w:spacing w:line="360" w:lineRule="auto"/>
            </w:pPr>
            <w:r w:rsidRPr="00835437">
              <w:t>Egenbetaling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0A08793F" w14:textId="77777777" w:rsidR="00C75BB1" w:rsidRPr="00835437" w:rsidRDefault="00C75BB1" w:rsidP="00567144">
            <w:pPr>
              <w:spacing w:line="276" w:lineRule="auto"/>
            </w:pPr>
            <w:r w:rsidRPr="00835437">
              <w:t>Egenbetaling vurderes individuelt der bruker er over 18 år.</w:t>
            </w:r>
          </w:p>
        </w:tc>
      </w:tr>
      <w:tr w:rsidR="00C75BB1" w:rsidRPr="00835437" w14:paraId="7A1084CF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6E0FAC8" w14:textId="77777777" w:rsidR="00C75BB1" w:rsidRPr="00835437" w:rsidRDefault="00C75BB1" w:rsidP="00567144">
            <w:pPr>
              <w:spacing w:line="360" w:lineRule="auto"/>
            </w:pPr>
            <w:r w:rsidRPr="00835437">
              <w:t>Formål med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2001A480" w14:textId="77777777" w:rsidR="00C75BB1" w:rsidRPr="00835437" w:rsidRDefault="00C75BB1" w:rsidP="00567144">
            <w:pPr>
              <w:spacing w:line="276" w:lineRule="auto"/>
            </w:pPr>
            <w:r w:rsidRPr="00835437">
              <w:t>Ivareta barnet/den unges behov for heldøgns helse- og omsorgstjenester.</w:t>
            </w:r>
          </w:p>
        </w:tc>
      </w:tr>
      <w:tr w:rsidR="00C75BB1" w:rsidRPr="00835437" w14:paraId="1E4084ED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66C3EFE2" w14:textId="77777777" w:rsidR="00C75BB1" w:rsidRPr="00835437" w:rsidRDefault="00C75BB1" w:rsidP="00567144">
            <w:pPr>
              <w:spacing w:line="360" w:lineRule="auto"/>
            </w:pPr>
            <w:r w:rsidRPr="00835437">
              <w:t>Beskrivelse av tjenesten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05D6A685" w14:textId="77777777" w:rsidR="00C75BB1" w:rsidRPr="00835437" w:rsidRDefault="00C75BB1" w:rsidP="00567144">
            <w:pPr>
              <w:spacing w:line="276" w:lineRule="auto"/>
            </w:pPr>
            <w:r w:rsidRPr="00835437">
              <w:t xml:space="preserve">Ved tildeling av institusjonsplass til barn og unge overtar kommunen den daglige omsorgen for barnet/den unge. Hverdagen i boligen skal være så normal som mulig, med dag/skole tilbud, fritidsaktiviteter og sosial deltakelse Avdelingen samarbeider med foreldre og aktuelle samarbeidspartnere, og bidrar til en god overgang til voksentilværelsen. </w:t>
            </w:r>
          </w:p>
          <w:p w14:paraId="16BEE1A2" w14:textId="77777777" w:rsidR="00C75BB1" w:rsidRPr="00835437" w:rsidRDefault="00C75BB1" w:rsidP="00567144">
            <w:pPr>
              <w:spacing w:line="276" w:lineRule="auto"/>
            </w:pPr>
          </w:p>
          <w:p w14:paraId="33E2C8DD" w14:textId="77777777" w:rsidR="00C75BB1" w:rsidRPr="00835437" w:rsidRDefault="00C75BB1" w:rsidP="00567144">
            <w:pPr>
              <w:spacing w:line="276" w:lineRule="auto"/>
            </w:pPr>
            <w:r w:rsidRPr="00835437">
              <w:t>Foreldre beholder foreldreansvaret og involveres i den grad det er naturlig. Tildelingen er basert på frivillig samtykke. Dersom barnet er under offentlig omsorg er det omsorgskommune som må samtykke til tjenesten.</w:t>
            </w:r>
          </w:p>
        </w:tc>
      </w:tr>
      <w:tr w:rsidR="00C75BB1" w:rsidRPr="00835437" w14:paraId="37B3A29F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2C384C3E" w14:textId="77777777" w:rsidR="00C75BB1" w:rsidRPr="00835437" w:rsidRDefault="00C75BB1" w:rsidP="00567144">
            <w:pPr>
              <w:spacing w:line="360" w:lineRule="auto"/>
            </w:pPr>
            <w:r w:rsidRPr="00835437">
              <w:t>Målgruppe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06D1BFB1" w14:textId="77777777" w:rsidR="00C75BB1" w:rsidRPr="00835437" w:rsidRDefault="00C75BB1" w:rsidP="00567144">
            <w:pPr>
              <w:spacing w:line="276" w:lineRule="auto"/>
            </w:pPr>
            <w:r w:rsidRPr="00835437">
              <w:t>Barn og unge med store og sammensatte funksjonsnedsettelser som ikke på et forsvarlig nivå får dekket sitt daglige behov for helsetjenester, tilsyn og omsorg i eget hjem.</w:t>
            </w:r>
          </w:p>
        </w:tc>
      </w:tr>
      <w:tr w:rsidR="00C75BB1" w:rsidRPr="00835437" w14:paraId="32AE81E1" w14:textId="77777777" w:rsidTr="00567144">
        <w:trPr>
          <w:trHeight w:val="300"/>
        </w:trPr>
        <w:tc>
          <w:tcPr>
            <w:tcW w:w="2670" w:type="dxa"/>
            <w:shd w:val="clear" w:color="auto" w:fill="B4C6E7" w:themeFill="accent1" w:themeFillTint="66"/>
            <w:tcMar>
              <w:left w:w="105" w:type="dxa"/>
              <w:right w:w="105" w:type="dxa"/>
            </w:tcMar>
          </w:tcPr>
          <w:p w14:paraId="017285E2" w14:textId="77777777" w:rsidR="00C75BB1" w:rsidRPr="00835437" w:rsidRDefault="00C75BB1" w:rsidP="00567144">
            <w:pPr>
              <w:spacing w:line="360" w:lineRule="auto"/>
            </w:pPr>
            <w:r w:rsidRPr="00835437">
              <w:t>Kriterier og vurderinger</w:t>
            </w:r>
          </w:p>
        </w:tc>
        <w:tc>
          <w:tcPr>
            <w:tcW w:w="6405" w:type="dxa"/>
            <w:tcMar>
              <w:left w:w="105" w:type="dxa"/>
              <w:right w:w="105" w:type="dxa"/>
            </w:tcMar>
          </w:tcPr>
          <w:p w14:paraId="2186D398" w14:textId="77777777" w:rsidR="00C75BB1" w:rsidRPr="003E5441" w:rsidRDefault="00C75BB1" w:rsidP="00C75BB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3E5441">
              <w:t>Barnet/den unge har svært alvorlige funksjonsnedsettelser.</w:t>
            </w:r>
          </w:p>
          <w:p w14:paraId="4C70334E" w14:textId="77777777" w:rsidR="00C75BB1" w:rsidRPr="003E5441" w:rsidRDefault="00C75BB1" w:rsidP="00C75BB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3E5441">
              <w:t xml:space="preserve">Barnet/den unge har behov for helse- og omsorgstjenester gjennom døgnet.  </w:t>
            </w:r>
          </w:p>
          <w:p w14:paraId="076D0873" w14:textId="77777777" w:rsidR="00C75BB1" w:rsidRPr="003E5441" w:rsidRDefault="00C75BB1" w:rsidP="00C75BB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3E5441">
              <w:t xml:space="preserve">Omsorgsbehovet overstiger foreldres omsorgsevne og hva som er rimelig å forvente av foreldre. </w:t>
            </w:r>
          </w:p>
          <w:p w14:paraId="7CE9DC1F" w14:textId="77777777" w:rsidR="00C75BB1" w:rsidRPr="003E5441" w:rsidRDefault="00C75BB1" w:rsidP="00C75BB1">
            <w:pPr>
              <w:pStyle w:val="Listeavsnitt"/>
              <w:numPr>
                <w:ilvl w:val="0"/>
                <w:numId w:val="1"/>
              </w:numPr>
              <w:spacing w:after="8" w:line="276" w:lineRule="auto"/>
            </w:pPr>
            <w:r w:rsidRPr="003E5441">
              <w:t>Institusjonsplass blir vurdert til barnets beste.</w:t>
            </w:r>
          </w:p>
        </w:tc>
      </w:tr>
    </w:tbl>
    <w:p w14:paraId="2C0C0BA7" w14:textId="77777777" w:rsidR="004B0D65" w:rsidRDefault="004B0D65"/>
    <w:sectPr w:rsidR="004B0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94F7C"/>
    <w:multiLevelType w:val="hybridMultilevel"/>
    <w:tmpl w:val="2CCAAE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449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B1"/>
    <w:rsid w:val="004B0D65"/>
    <w:rsid w:val="00C7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94053"/>
  <w15:chartTrackingRefBased/>
  <w15:docId w15:val="{8FA05BB9-1161-4B9C-919B-31FED07C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B1"/>
    <w:pPr>
      <w:spacing w:after="200"/>
    </w:pPr>
    <w:rPr>
      <w:rFonts w:ascii="Arial" w:eastAsia="Times" w:hAnsi="Arial" w:cs="Times New Roman"/>
      <w:kern w:val="0"/>
      <w:sz w:val="24"/>
      <w:szCs w:val="20"/>
      <w:lang w:bidi="th-TH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75BB1"/>
    <w:pPr>
      <w:spacing w:after="0" w:line="240" w:lineRule="auto"/>
    </w:pPr>
    <w:rPr>
      <w:rFonts w:ascii="Times" w:eastAsia="Times" w:hAnsi="Times" w:cs="Times New Roman"/>
      <w:kern w:val="0"/>
      <w:sz w:val="20"/>
      <w:szCs w:val="20"/>
      <w:lang w:eastAsia="nb-NO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75BB1"/>
    <w:pPr>
      <w:spacing w:after="160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D9E6984282D54083945F949CED0971" ma:contentTypeVersion="17" ma:contentTypeDescription="Create a new document." ma:contentTypeScope="" ma:versionID="fb28692fc4933b6af2ec7c72f826ad98">
  <xsd:schema xmlns:xsd="http://www.w3.org/2001/XMLSchema" xmlns:xs="http://www.w3.org/2001/XMLSchema" xmlns:p="http://schemas.microsoft.com/office/2006/metadata/properties" xmlns:ns3="4cb30b31-6459-4a47-b889-a984fdc1be7e" xmlns:ns4="341c6c0b-cf78-46c2-9451-6cf8e0c3ff02" targetNamespace="http://schemas.microsoft.com/office/2006/metadata/properties" ma:root="true" ma:fieldsID="1b383433db867c040b616f0d380deb2b" ns3:_="" ns4:_="">
    <xsd:import namespace="4cb30b31-6459-4a47-b889-a984fdc1be7e"/>
    <xsd:import namespace="341c6c0b-cf78-46c2-9451-6cf8e0c3ff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30b31-6459-4a47-b889-a984fdc1be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1c6c0b-cf78-46c2-9451-6cf8e0c3ff0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b30b31-6459-4a47-b889-a984fdc1be7e" xsi:nil="true"/>
  </documentManagement>
</p:properties>
</file>

<file path=customXml/itemProps1.xml><?xml version="1.0" encoding="utf-8"?>
<ds:datastoreItem xmlns:ds="http://schemas.openxmlformats.org/officeDocument/2006/customXml" ds:itemID="{F14C1C16-B8F5-47C9-B24E-055F0F039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b30b31-6459-4a47-b889-a984fdc1be7e"/>
    <ds:schemaRef ds:uri="341c6c0b-cf78-46c2-9451-6cf8e0c3f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0F91DE-C887-44CC-8B68-4F7C0EAB3D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289A49-0C65-4995-8AFB-57ABA13FE0A5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  <ds:schemaRef ds:uri="341c6c0b-cf78-46c2-9451-6cf8e0c3ff02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4cb30b31-6459-4a47-b889-a984fdc1be7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Gølin Tveit</dc:creator>
  <cp:keywords/>
  <dc:description/>
  <cp:lastModifiedBy>Gølin Tveit</cp:lastModifiedBy>
  <cp:revision>1</cp:revision>
  <dcterms:created xsi:type="dcterms:W3CDTF">2023-11-09T11:26:00Z</dcterms:created>
  <dcterms:modified xsi:type="dcterms:W3CDTF">2023-11-09T11:26:00Z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0x01010080D9E6984282D54083945F949CED0971</vt:lpwstr>
  </property>
</Properties>
</file>